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21" w:rsidRDefault="00CE1721" w:rsidP="00CE17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1721">
        <w:rPr>
          <w:rFonts w:ascii="Times New Roman" w:hAnsi="Times New Roman" w:cs="Times New Roman"/>
          <w:b/>
          <w:sz w:val="28"/>
          <w:szCs w:val="28"/>
        </w:rPr>
        <w:t>Список научных публикаций Гордеевой Татьяны Александровны</w:t>
      </w:r>
    </w:p>
    <w:p w:rsidR="00CE1721" w:rsidRDefault="00CE1721" w:rsidP="00CE1721">
      <w:pPr>
        <w:pStyle w:val="a3"/>
      </w:pPr>
      <w:r>
        <w:t xml:space="preserve">1) Гордеева Т.А. О создании </w:t>
      </w:r>
      <w:proofErr w:type="spellStart"/>
      <w:r>
        <w:t>фоностилистики</w:t>
      </w:r>
      <w:proofErr w:type="spellEnd"/>
      <w:r>
        <w:t xml:space="preserve"> региональных вариантов немецкого языка // Вестник Днепропетровского университета. - Днепропетровск, 2001. - №6. </w:t>
      </w:r>
    </w:p>
    <w:p w:rsidR="00CE1721" w:rsidRDefault="00CE1721" w:rsidP="00CE1721">
      <w:pPr>
        <w:pStyle w:val="a3"/>
      </w:pPr>
      <w:r>
        <w:t xml:space="preserve">2) Гордеева Т.А., Гуляева Т.П., Анисимова В.В. Формирование лингвистической компетенции с использованием коммуникативных стратегий. - Пенза: Изд-во </w:t>
      </w:r>
      <w:proofErr w:type="spellStart"/>
      <w:r>
        <w:t>Пенз</w:t>
      </w:r>
      <w:proofErr w:type="gramStart"/>
      <w:r>
        <w:t>.г</w:t>
      </w:r>
      <w:proofErr w:type="gramEnd"/>
      <w:r>
        <w:t>ос.ун-та</w:t>
      </w:r>
      <w:proofErr w:type="spellEnd"/>
      <w:r>
        <w:t xml:space="preserve">, 2004. - 170 с. </w:t>
      </w:r>
    </w:p>
    <w:p w:rsidR="00CE1721" w:rsidRDefault="00CE1721" w:rsidP="00CE1721">
      <w:pPr>
        <w:pStyle w:val="a3"/>
      </w:pPr>
      <w:r>
        <w:t xml:space="preserve">3) Гордеева Т.А. , </w:t>
      </w:r>
      <w:proofErr w:type="spellStart"/>
      <w:r>
        <w:t>Тишулин</w:t>
      </w:r>
      <w:proofErr w:type="spellEnd"/>
      <w:r>
        <w:t xml:space="preserve"> П.Б. Особенности произношения в региональных вариантах современного немецкого языка // Известия высших учебных заведений. Поволжский регион. - Пенза, 2005. </w:t>
      </w:r>
    </w:p>
    <w:p w:rsidR="00CE1721" w:rsidRPr="00CE1721" w:rsidRDefault="00CE1721" w:rsidP="00CE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 </w:t>
      </w:r>
      <w:hyperlink r:id="rId5" w:history="1"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Гордеева Т.А.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Фоностилистическая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маркированность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немецкого литературного произношения // Известия высших учебных заведений. Поволжский регион. Гуманитарные науки. – 2007. – № 1. – С. 98–107.</w:t>
        </w:r>
      </w:hyperlink>
    </w:p>
    <w:p w:rsidR="00CE1721" w:rsidRPr="00CE1721" w:rsidRDefault="00CE1721" w:rsidP="00CE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5) </w:t>
      </w:r>
      <w:hyperlink r:id="rId6" w:history="1"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Гордеева Т.А.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Фонолого-фонетические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особенности немецкого звукового строя // Известия высших учебных заведений. Поволжский регион. Гуманитарные науки. – 2012. – № 1 (21). – С. 94–101.</w:t>
        </w:r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br/>
        </w:r>
      </w:hyperlink>
    </w:p>
    <w:p w:rsidR="00CE1721" w:rsidRPr="00CE1721" w:rsidRDefault="00CE1721" w:rsidP="00CE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6) </w:t>
      </w:r>
      <w:hyperlink r:id="rId7" w:history="1"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Gordejewa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T.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Phonostilistishe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Besonderheiten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der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Segmentierung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der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deutschen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Standartsprache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Deutschland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,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Österreich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und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der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Schweiz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// Научный </w:t>
        </w:r>
        <w:proofErr w:type="spellStart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гумбольдтовский</w:t>
        </w:r>
        <w:proofErr w:type="spellEnd"/>
        <w:r w:rsidRPr="00CE17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журнал "Россия - Германия", № 1, Москва - Бонн, 2011 г.</w:t>
        </w:r>
      </w:hyperlink>
    </w:p>
    <w:p w:rsidR="00CE1721" w:rsidRPr="00CE1721" w:rsidRDefault="00CE1721" w:rsidP="00CE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1721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Учебные издания</w:t>
      </w:r>
    </w:p>
    <w:p w:rsidR="00CE1721" w:rsidRPr="00CE1721" w:rsidRDefault="00CE1721" w:rsidP="00CE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Страдательный залог. От теории к практике.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Das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Passiv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Von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Theorie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zur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Praxis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Т.А. Гордеева, Л.М.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Абанина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А.О. Булатова, А.В. Семёнова, П.Б.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Тишулин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Пенза: Изд-во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Пенз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. ун-та, 2009. (Гриф УМО).</w:t>
      </w:r>
    </w:p>
    <w:p w:rsidR="00CE1721" w:rsidRPr="00CE1721" w:rsidRDefault="00CE1721" w:rsidP="00CE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язык. Домашнее чтение: учеб</w:t>
      </w:r>
      <w:proofErr w:type="gram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/ Т.А. Гордеева, А.О. Булатова, Е.А. Хомяков; под ред. Т.А. Гордеевой. – Пенза: Изд-во ПГУ, 2012. – 80 </w:t>
      </w:r>
      <w:proofErr w:type="gram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E1721" w:rsidRPr="00CE1721" w:rsidRDefault="00CE1721" w:rsidP="00CE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Сложные предложения в немецком языке: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Satzreihen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Satzgefüge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: учеб</w:t>
      </w:r>
      <w:proofErr w:type="gram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/ Т.А. Гордеева, Л.М. </w:t>
      </w:r>
      <w:proofErr w:type="spellStart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Абанина</w:t>
      </w:r>
      <w:proofErr w:type="spellEnd"/>
      <w:r w:rsidRPr="00CE1721">
        <w:rPr>
          <w:rFonts w:ascii="Times New Roman" w:eastAsia="Times New Roman" w:hAnsi="Times New Roman" w:cs="Times New Roman"/>
          <w:color w:val="000000"/>
          <w:sz w:val="24"/>
          <w:szCs w:val="24"/>
        </w:rPr>
        <w:t>. – Пенза, изд-во ПГУ, 2013.</w:t>
      </w:r>
    </w:p>
    <w:p w:rsidR="00CE1721" w:rsidRPr="00CE1721" w:rsidRDefault="00CE1721"/>
    <w:sectPr w:rsidR="00CE1721" w:rsidRPr="00CE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4B2B"/>
    <w:multiLevelType w:val="multilevel"/>
    <w:tmpl w:val="B4AC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A6F0B"/>
    <w:multiLevelType w:val="multilevel"/>
    <w:tmpl w:val="B33A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721"/>
    <w:rsid w:val="00CE1721"/>
    <w:rsid w:val="00D5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1721"/>
    <w:rPr>
      <w:color w:val="0000FF"/>
      <w:u w:val="single"/>
    </w:rPr>
  </w:style>
  <w:style w:type="character" w:styleId="a5">
    <w:name w:val="Emphasis"/>
    <w:basedOn w:val="a0"/>
    <w:uiPriority w:val="20"/>
    <w:qFormat/>
    <w:rsid w:val="00CE17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ergsnan.narod.ru/index/0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zvuz_gn.pnzgu.ru/gn11112" TargetMode="External"/><Relationship Id="rId5" Type="http://schemas.openxmlformats.org/officeDocument/2006/relationships/hyperlink" Target="http://izvuz_gn.pnzgu.ru/gn131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fl_compar2</dc:creator>
  <cp:keywords/>
  <dc:description/>
  <cp:lastModifiedBy>fl_compar2</cp:lastModifiedBy>
  <cp:revision>3</cp:revision>
  <dcterms:created xsi:type="dcterms:W3CDTF">2014-12-17T09:54:00Z</dcterms:created>
  <dcterms:modified xsi:type="dcterms:W3CDTF">2014-12-17T10:09:00Z</dcterms:modified>
</cp:coreProperties>
</file>